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C" w:rsidRPr="005F00A2" w:rsidRDefault="006421CC" w:rsidP="006421CC">
      <w:pPr>
        <w:spacing w:before="56" w:after="0" w:line="240" w:lineRule="atLeast"/>
        <w:jc w:val="center"/>
        <w:rPr>
          <w:rFonts w:ascii="Times New Roman" w:eastAsia="Times New Roman" w:hAnsi="Times New Roman" w:cs="Times New Roman"/>
          <w:b/>
          <w:bCs/>
          <w:sz w:val="20"/>
          <w:szCs w:val="20"/>
          <w:lang w:eastAsia="tr-TR"/>
        </w:rPr>
      </w:pPr>
      <w:bookmarkStart w:id="0" w:name="_GoBack"/>
      <w:bookmarkEnd w:id="0"/>
      <w:r w:rsidRPr="005F00A2">
        <w:rPr>
          <w:rFonts w:ascii="Times New Roman" w:eastAsia="Times New Roman" w:hAnsi="Times New Roman" w:cs="Times New Roman"/>
          <w:b/>
          <w:bCs/>
          <w:sz w:val="20"/>
          <w:szCs w:val="20"/>
          <w:lang w:eastAsia="tr-TR"/>
        </w:rPr>
        <w:t xml:space="preserve">MİLLÎ EĞİTİM BAKANLIĞI </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HAYAT BOYU ÖĞRENME KURUMLARI YÖNETMELİĞİ</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p>
    <w:p w:rsidR="006421CC" w:rsidRPr="006421CC" w:rsidRDefault="006421CC" w:rsidP="006421CC">
      <w:pPr>
        <w:spacing w:after="0" w:line="240" w:lineRule="atLeast"/>
        <w:ind w:firstLine="566"/>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KADROSUZ/ÜCRETLİ USTA ÖĞRETİCİ GÖREVLENDİRİLMESİNE İLİŞKİN MEVZUAT</w:t>
      </w:r>
    </w:p>
    <w:p w:rsidR="006421CC" w:rsidRDefault="006421CC" w:rsidP="006421CC">
      <w:pPr>
        <w:spacing w:after="0" w:line="240" w:lineRule="atLeast"/>
        <w:ind w:firstLine="566"/>
        <w:jc w:val="both"/>
        <w:rPr>
          <w:rFonts w:ascii="Times New Roman" w:eastAsia="Times New Roman" w:hAnsi="Times New Roman" w:cs="Times New Roman"/>
          <w:b/>
          <w:sz w:val="20"/>
          <w:szCs w:val="20"/>
          <w:lang w:eastAsia="tr-TR"/>
        </w:rPr>
      </w:pP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MADDE/26-</w:t>
      </w:r>
      <w:r w:rsidRPr="00897064">
        <w:rPr>
          <w:rFonts w:ascii="Times New Roman" w:eastAsia="Times New Roman" w:hAnsi="Times New Roman" w:cs="Times New Roman"/>
          <w:b/>
          <w:sz w:val="20"/>
          <w:szCs w:val="20"/>
          <w:lang w:eastAsia="tr-TR"/>
        </w:rPr>
        <w:t>5) İlan yoluyla ücretli usta öğretici görevlendirmesinde aranacak şartlar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alacağı kursun öğretim programında belirtilen eğitici şartını taşımak.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Türk vatandaşı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18 yaşını doldurmuş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ç) Kamu haklarından mahrum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 xml:space="preserve">d) </w:t>
      </w:r>
      <w:proofErr w:type="gramStart"/>
      <w:r w:rsidRPr="005F00A2">
        <w:rPr>
          <w:rFonts w:ascii="Times New Roman" w:eastAsia="Times New Roman" w:hAnsi="Times New Roman" w:cs="Times New Roman"/>
          <w:sz w:val="20"/>
          <w:szCs w:val="20"/>
          <w:lang w:eastAsia="tr-TR"/>
        </w:rPr>
        <w:t>26/9/2004</w:t>
      </w:r>
      <w:proofErr w:type="gramEnd"/>
      <w:r w:rsidRPr="005F00A2">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e) Askerlikle ilişiği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f) Sağlık durumu yönünden görevini yapmasına engel bir durumu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(8) Başvuruda bulunacaklardan;</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Hangi kurs/kurslarda görev almak istediğini belirten dilekçe,</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Ek-2’deki Ücretli Usta Öğretici Başvuru Değerlendirme Formundaki puana esas olan belgelerin aslı ve fotokopileri, istenir.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(9) Başvuruların değerlendirilmesine ilişkin hususlar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Görevlendirmeler yüksek puan alandan başlamak üzere tercih sırasına göre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ç) Mücbir sebepler haricinde göreve başlamayanlar ile verilen görevi bırakanlar için bir yıl süreyle görevlendirme yapılmaz.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(12) Ücretli usta öğreticiler, bir mali yıl içerisinde 11 aydan fazla görevlendirilemez.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(13) Unutulmaya yüz tutmuş geleneksel sanatlar öğreticiliği görevlendirmelerinde üçüncü fıkra hükümleri uygulanmaz.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(14) Ücretli usta öğretici olarak görev verileceklere, Bakanlıkça hazırlanan programa göre eğitim verilir.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bCs/>
          <w:sz w:val="20"/>
          <w:szCs w:val="20"/>
          <w:lang w:eastAsia="tr-TR"/>
        </w:rPr>
        <w:t>Ücretli usta öğreticilerin görev ve sorumlulukları</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897064">
        <w:rPr>
          <w:rFonts w:ascii="Times New Roman" w:eastAsia="Times New Roman" w:hAnsi="Times New Roman" w:cs="Times New Roman"/>
          <w:b/>
          <w:bCs/>
          <w:sz w:val="20"/>
          <w:szCs w:val="20"/>
          <w:lang w:eastAsia="tr-TR"/>
        </w:rPr>
        <w:t>MADDE 27</w:t>
      </w:r>
      <w:r w:rsidRPr="005F00A2">
        <w:rPr>
          <w:rFonts w:ascii="Times New Roman" w:eastAsia="Times New Roman" w:hAnsi="Times New Roman" w:cs="Times New Roman"/>
          <w:bCs/>
          <w:sz w:val="20"/>
          <w:szCs w:val="20"/>
          <w:lang w:eastAsia="tr-TR"/>
        </w:rPr>
        <w:t xml:space="preserve"> –</w:t>
      </w:r>
      <w:r w:rsidRPr="005F00A2">
        <w:rPr>
          <w:rFonts w:ascii="Times New Roman" w:eastAsia="Times New Roman" w:hAnsi="Times New Roman" w:cs="Times New Roman"/>
          <w:sz w:val="20"/>
          <w:szCs w:val="20"/>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(2) Ücretli usta öğreticilere çalıştıkları ders saati karş</w:t>
      </w:r>
      <w:r>
        <w:rPr>
          <w:rFonts w:ascii="Times New Roman" w:eastAsia="Times New Roman" w:hAnsi="Times New Roman" w:cs="Times New Roman"/>
          <w:sz w:val="20"/>
          <w:szCs w:val="20"/>
          <w:lang w:eastAsia="tr-TR"/>
        </w:rPr>
        <w:t>ılığında ek ders ücreti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(4) Ücretli usta öğreticilere alan taraması görevi verilmez.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(5) </w:t>
      </w:r>
      <w:r w:rsidRPr="005F00A2">
        <w:rPr>
          <w:rFonts w:ascii="Times New Roman" w:eastAsia="Times New Roman" w:hAnsi="Times New Roman" w:cs="Times New Roman"/>
          <w:sz w:val="20"/>
          <w:szCs w:val="20"/>
          <w:u w:val="single"/>
          <w:lang w:eastAsia="tr-TR"/>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(6) </w:t>
      </w:r>
      <w:r w:rsidRPr="005F00A2">
        <w:rPr>
          <w:rFonts w:ascii="Times New Roman" w:eastAsia="Times New Roman" w:hAnsi="Times New Roman" w:cs="Times New Roman"/>
          <w:sz w:val="20"/>
          <w:szCs w:val="20"/>
          <w:u w:val="single"/>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0C2002" w:rsidRDefault="000C2002"/>
    <w:sectPr w:rsidR="000C2002" w:rsidSect="00642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B"/>
    <w:rsid w:val="000C2002"/>
    <w:rsid w:val="00391BD0"/>
    <w:rsid w:val="003E70B7"/>
    <w:rsid w:val="005A156B"/>
    <w:rsid w:val="00642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sapanca halk eğitimi</cp:lastModifiedBy>
  <cp:revision>2</cp:revision>
  <dcterms:created xsi:type="dcterms:W3CDTF">2020-08-31T08:17:00Z</dcterms:created>
  <dcterms:modified xsi:type="dcterms:W3CDTF">2020-08-31T08:17:00Z</dcterms:modified>
</cp:coreProperties>
</file>