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4F" w:rsidRPr="002A364F" w:rsidRDefault="002A364F" w:rsidP="002A364F">
      <w:pPr>
        <w:spacing w:after="0" w:line="240" w:lineRule="auto"/>
        <w:jc w:val="center"/>
        <w:rPr>
          <w:rFonts w:ascii="Calibri" w:eastAsia="Times New Roman" w:hAnsi="Calibri" w:cs="Times New Roman"/>
          <w:b/>
          <w:bCs/>
          <w:color w:val="000000"/>
          <w:sz w:val="24"/>
          <w:szCs w:val="24"/>
          <w:lang w:eastAsia="tr-TR"/>
        </w:rPr>
      </w:pPr>
      <w:r w:rsidRPr="002A364F">
        <w:rPr>
          <w:rFonts w:ascii="Calibri" w:eastAsia="Times New Roman" w:hAnsi="Calibri" w:cs="Times New Roman"/>
          <w:b/>
          <w:bCs/>
          <w:color w:val="000000"/>
          <w:sz w:val="24"/>
          <w:szCs w:val="24"/>
          <w:lang w:eastAsia="tr-TR"/>
        </w:rPr>
        <w:t xml:space="preserve">SAPANCA İLÇESİ 2017/2018 ÖĞRETİM YILI TAŞIMA KAPSAMINDAKİ İLK VE ORTAOKUL ÖĞRENCİLERİNE MALZEME </w:t>
      </w:r>
      <w:proofErr w:type="gramStart"/>
      <w:r w:rsidRPr="002A364F">
        <w:rPr>
          <w:rFonts w:ascii="Calibri" w:eastAsia="Times New Roman" w:hAnsi="Calibri" w:cs="Times New Roman"/>
          <w:b/>
          <w:bCs/>
          <w:color w:val="000000"/>
          <w:sz w:val="24"/>
          <w:szCs w:val="24"/>
          <w:lang w:eastAsia="tr-TR"/>
        </w:rPr>
        <w:t>DAHİL</w:t>
      </w:r>
      <w:proofErr w:type="gramEnd"/>
      <w:r w:rsidRPr="002A364F">
        <w:rPr>
          <w:rFonts w:ascii="Calibri" w:eastAsia="Times New Roman" w:hAnsi="Calibri" w:cs="Times New Roman"/>
          <w:b/>
          <w:bCs/>
          <w:color w:val="000000"/>
          <w:sz w:val="24"/>
          <w:szCs w:val="24"/>
          <w:lang w:eastAsia="tr-TR"/>
        </w:rPr>
        <w:t xml:space="preserve"> SICAK ÖĞLE YEMEĞİ VERİLMESİ VE SONRASI HİZMETLERİ</w:t>
      </w:r>
      <w:r w:rsidRPr="002A364F">
        <w:rPr>
          <w:rFonts w:ascii="Calibri" w:eastAsia="Times New Roman" w:hAnsi="Calibri" w:cs="Times New Roman"/>
          <w:b/>
          <w:bCs/>
          <w:color w:val="000000"/>
          <w:sz w:val="24"/>
          <w:szCs w:val="24"/>
          <w:lang w:eastAsia="tr-TR"/>
        </w:rPr>
        <w:br/>
        <w:t>SAPANCA İLÇE MİLLİ EĞİTİM MÜDÜRLÜĞÜ- MİLLİ EĞİTİM BAKANLIĞI MÜSTEŞARLIK</w:t>
      </w:r>
    </w:p>
    <w:p w:rsidR="002A364F" w:rsidRPr="002A364F" w:rsidRDefault="002A364F" w:rsidP="002A364F">
      <w:pPr>
        <w:spacing w:after="0" w:line="240" w:lineRule="auto"/>
        <w:rPr>
          <w:rFonts w:ascii="Times New Roman" w:eastAsia="Times New Roman" w:hAnsi="Times New Roman" w:cs="Times New Roman"/>
          <w:sz w:val="24"/>
          <w:szCs w:val="24"/>
          <w:lang w:eastAsia="tr-TR"/>
        </w:rPr>
      </w:pP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 xml:space="preserve">Sapanca İlçesi 2017/2018 Öğretim Yılı Taşıma Kapsamındaki İlk Ve Ortaokul Öğrencilerine Malzeme </w:t>
      </w:r>
      <w:proofErr w:type="gramStart"/>
      <w:r w:rsidRPr="002A364F">
        <w:rPr>
          <w:rFonts w:ascii="Calibri" w:eastAsia="Times New Roman" w:hAnsi="Calibri" w:cs="Times New Roman"/>
          <w:color w:val="000000"/>
          <w:sz w:val="24"/>
          <w:szCs w:val="24"/>
          <w:shd w:val="clear" w:color="auto" w:fill="FFFAF4"/>
          <w:lang w:eastAsia="tr-TR"/>
        </w:rPr>
        <w:t>Dahil</w:t>
      </w:r>
      <w:proofErr w:type="gramEnd"/>
      <w:r w:rsidRPr="002A364F">
        <w:rPr>
          <w:rFonts w:ascii="Calibri" w:eastAsia="Times New Roman" w:hAnsi="Calibri" w:cs="Times New Roman"/>
          <w:color w:val="000000"/>
          <w:sz w:val="24"/>
          <w:szCs w:val="24"/>
          <w:shd w:val="clear" w:color="auto" w:fill="FFFAF4"/>
          <w:lang w:eastAsia="tr-TR"/>
        </w:rPr>
        <w:t xml:space="preserve"> Sıcak Öğle Yemeği Verilmesi ve Sonrası Hizmetleri hizmet alımı 4734 sayılı Kamu İhale Kanununun 19 uncu maddesine göre açık ihale usulü ile ihale edilecektir.  İhaleye ilişkin ayrıntılı bilgiler aşağıda yer almaktadır: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199"/>
        <w:gridCol w:w="245"/>
        <w:gridCol w:w="1505"/>
      </w:tblGrid>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İhale Kayıt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2017/372466</w:t>
            </w:r>
          </w:p>
        </w:tc>
      </w:tr>
    </w:tbl>
    <w:p w:rsidR="002A364F" w:rsidRPr="002A364F" w:rsidRDefault="002A364F" w:rsidP="002A364F">
      <w:pPr>
        <w:spacing w:after="0" w:line="240" w:lineRule="auto"/>
        <w:rPr>
          <w:rFonts w:ascii="Times New Roman" w:eastAsia="Times New Roman" w:hAnsi="Times New Roman" w:cs="Times New Roman"/>
          <w:sz w:val="24"/>
          <w:szCs w:val="24"/>
          <w:lang w:eastAsia="tr-TR"/>
        </w:rPr>
      </w:pPr>
      <w:r w:rsidRPr="002A364F">
        <w:rPr>
          <w:rFonts w:ascii="Calibri" w:eastAsia="Times New Roman" w:hAnsi="Calibri" w:cs="Times New Roman"/>
          <w:color w:val="000000"/>
          <w:sz w:val="24"/>
          <w:szCs w:val="24"/>
          <w:shd w:val="clear" w:color="auto" w:fill="FFFAF4"/>
          <w:lang w:eastAsia="tr-TR"/>
        </w:rPr>
        <w:t>1-İdarenin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073"/>
        <w:gridCol w:w="245"/>
        <w:gridCol w:w="5738"/>
      </w:tblGrid>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a)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RÜSTEMPAŞA MAHALLESİ ERSİN CADDESİ /KAYMAKAMLIK BİNASI 2 54600 SAPANCA/SAKARYA</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b)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proofErr w:type="gramStart"/>
            <w:r w:rsidRPr="002A364F">
              <w:rPr>
                <w:rFonts w:ascii="Calibri" w:eastAsia="Times New Roman" w:hAnsi="Calibri" w:cs="Times New Roman"/>
                <w:sz w:val="24"/>
                <w:szCs w:val="24"/>
                <w:lang w:eastAsia="tr-TR"/>
              </w:rPr>
              <w:t>2645825074</w:t>
            </w:r>
            <w:proofErr w:type="gramEnd"/>
            <w:r w:rsidRPr="002A364F">
              <w:rPr>
                <w:rFonts w:ascii="Calibri" w:eastAsia="Times New Roman" w:hAnsi="Calibri" w:cs="Times New Roman"/>
                <w:sz w:val="24"/>
                <w:szCs w:val="24"/>
                <w:lang w:eastAsia="tr-TR"/>
              </w:rPr>
              <w:t xml:space="preserve"> - 2645825075</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c) Elektronik Posta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sapanca54@meb.gov.tr</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ç) İhale dokümanının görülebileceği internet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https://ekap.kik.gov.tr/EKAP/</w:t>
            </w:r>
          </w:p>
        </w:tc>
      </w:tr>
    </w:tbl>
    <w:p w:rsidR="002A364F" w:rsidRPr="002A364F" w:rsidRDefault="002A364F" w:rsidP="002A364F">
      <w:pPr>
        <w:spacing w:after="0" w:line="240" w:lineRule="auto"/>
        <w:rPr>
          <w:rFonts w:ascii="Times New Roman" w:eastAsia="Times New Roman" w:hAnsi="Times New Roman" w:cs="Times New Roman"/>
          <w:sz w:val="24"/>
          <w:szCs w:val="24"/>
          <w:lang w:eastAsia="tr-TR"/>
        </w:rPr>
      </w:pP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2-İhale konusu hizmetin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1713"/>
        <w:gridCol w:w="245"/>
        <w:gridCol w:w="7098"/>
      </w:tblGrid>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a)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Sapanca ilçesi Taşıma Yoluyla Eğitime Erişim kapsamındaki 306 öğrenciye 177 gün, toplamda 54.162 öğün hazır sıcak öğle yemeği verilmesi ve sonrası hizmetleri (detaylı bilgiler ihale dokümanı kapsamında verilen İş Mahal Listesinde belirtilmiştir)</w:t>
            </w:r>
            <w:r w:rsidRPr="002A364F">
              <w:rPr>
                <w:rFonts w:ascii="Calibri" w:eastAsia="Times New Roman" w:hAnsi="Calibri" w:cs="Times New Roman"/>
                <w:sz w:val="24"/>
                <w:szCs w:val="24"/>
                <w:lang w:eastAsia="tr-TR"/>
              </w:rPr>
              <w:br/>
              <w:t xml:space="preserve">Ayrıntılı bilgiye </w:t>
            </w:r>
            <w:proofErr w:type="spellStart"/>
            <w:r w:rsidRPr="002A364F">
              <w:rPr>
                <w:rFonts w:ascii="Calibri" w:eastAsia="Times New Roman" w:hAnsi="Calibri" w:cs="Times New Roman"/>
                <w:sz w:val="24"/>
                <w:szCs w:val="24"/>
                <w:lang w:eastAsia="tr-TR"/>
              </w:rPr>
              <w:t>EKAP’ta</w:t>
            </w:r>
            <w:proofErr w:type="spellEnd"/>
            <w:r w:rsidRPr="002A364F">
              <w:rPr>
                <w:rFonts w:ascii="Calibri" w:eastAsia="Times New Roman" w:hAnsi="Calibri" w:cs="Times New Roman"/>
                <w:sz w:val="24"/>
                <w:szCs w:val="24"/>
                <w:lang w:eastAsia="tr-TR"/>
              </w:rPr>
              <w:t xml:space="preserve"> yer alan ihale dokümanı içinde bulunan idari şartnameden ulaşılabilir.</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b) Yapılacağı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Yüklenici kendi mutfağında hazırlayacağı yemeği kendi personeli ve araç gereci ile 10 Taşıma Merkezi Okulda Servis Edecektir.</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c) Süresi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İşe başlama tarihi 18.09.2017, işin bitiş tarihi 08.06.2018</w:t>
            </w:r>
          </w:p>
        </w:tc>
      </w:tr>
    </w:tbl>
    <w:p w:rsidR="002A364F" w:rsidRPr="002A364F" w:rsidRDefault="002A364F" w:rsidP="002A364F">
      <w:pPr>
        <w:spacing w:after="0" w:line="240" w:lineRule="auto"/>
        <w:rPr>
          <w:rFonts w:ascii="Times New Roman" w:eastAsia="Times New Roman" w:hAnsi="Times New Roman" w:cs="Times New Roman"/>
          <w:sz w:val="24"/>
          <w:szCs w:val="24"/>
          <w:lang w:eastAsia="tr-TR"/>
        </w:rPr>
      </w:pP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3- 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1669"/>
        <w:gridCol w:w="245"/>
        <w:gridCol w:w="7142"/>
      </w:tblGrid>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a) Yapılacağı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 xml:space="preserve">Sapanca İlçe Milli Eğitim Müdürlüğü </w:t>
            </w:r>
            <w:proofErr w:type="spellStart"/>
            <w:r w:rsidRPr="002A364F">
              <w:rPr>
                <w:rFonts w:ascii="Calibri" w:eastAsia="Times New Roman" w:hAnsi="Calibri" w:cs="Times New Roman"/>
                <w:sz w:val="24"/>
                <w:szCs w:val="24"/>
                <w:lang w:eastAsia="tr-TR"/>
              </w:rPr>
              <w:t>Çayiçi</w:t>
            </w:r>
            <w:proofErr w:type="spellEnd"/>
            <w:r w:rsidRPr="002A364F">
              <w:rPr>
                <w:rFonts w:ascii="Calibri" w:eastAsia="Times New Roman" w:hAnsi="Calibri" w:cs="Times New Roman"/>
                <w:sz w:val="24"/>
                <w:szCs w:val="24"/>
                <w:lang w:eastAsia="tr-TR"/>
              </w:rPr>
              <w:t xml:space="preserve"> </w:t>
            </w:r>
            <w:proofErr w:type="spellStart"/>
            <w:r w:rsidRPr="002A364F">
              <w:rPr>
                <w:rFonts w:ascii="Calibri" w:eastAsia="Times New Roman" w:hAnsi="Calibri" w:cs="Times New Roman"/>
                <w:sz w:val="24"/>
                <w:szCs w:val="24"/>
                <w:lang w:eastAsia="tr-TR"/>
              </w:rPr>
              <w:t>Mh</w:t>
            </w:r>
            <w:proofErr w:type="spellEnd"/>
            <w:r w:rsidRPr="002A364F">
              <w:rPr>
                <w:rFonts w:ascii="Calibri" w:eastAsia="Times New Roman" w:hAnsi="Calibri" w:cs="Times New Roman"/>
                <w:sz w:val="24"/>
                <w:szCs w:val="24"/>
                <w:lang w:eastAsia="tr-TR"/>
              </w:rPr>
              <w:t>-Ersin Cad.- Hükümet Konağı - SAPANCA/SAKARYA</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b) Tarihi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 xml:space="preserve">16.08.2017 - </w:t>
            </w:r>
            <w:proofErr w:type="gramStart"/>
            <w:r w:rsidRPr="002A364F">
              <w:rPr>
                <w:rFonts w:ascii="Calibri" w:eastAsia="Times New Roman" w:hAnsi="Calibri" w:cs="Times New Roman"/>
                <w:sz w:val="24"/>
                <w:szCs w:val="24"/>
                <w:lang w:eastAsia="tr-TR"/>
              </w:rPr>
              <w:t>10:30</w:t>
            </w:r>
            <w:bookmarkStart w:id="0" w:name="_GoBack"/>
            <w:bookmarkEnd w:id="0"/>
            <w:proofErr w:type="gramEnd"/>
          </w:p>
        </w:tc>
      </w:tr>
    </w:tbl>
    <w:p w:rsidR="002A364F" w:rsidRPr="002A364F" w:rsidRDefault="002A364F" w:rsidP="002A364F">
      <w:pPr>
        <w:spacing w:after="0" w:line="240" w:lineRule="auto"/>
        <w:rPr>
          <w:rFonts w:ascii="Times New Roman" w:eastAsia="Times New Roman" w:hAnsi="Times New Roman" w:cs="Times New Roman"/>
          <w:sz w:val="24"/>
          <w:szCs w:val="24"/>
          <w:lang w:eastAsia="tr-TR"/>
        </w:rPr>
      </w:pPr>
      <w:r w:rsidRPr="002A364F">
        <w:rPr>
          <w:rFonts w:ascii="Calibri" w:eastAsia="Times New Roman" w:hAnsi="Calibri" w:cs="Times New Roman"/>
          <w:color w:val="000000"/>
          <w:sz w:val="24"/>
          <w:szCs w:val="24"/>
          <w:lang w:eastAsia="tr-TR"/>
        </w:rPr>
        <w:lastRenderedPageBreak/>
        <w:br/>
      </w:r>
      <w:r w:rsidRPr="002A364F">
        <w:rPr>
          <w:rFonts w:ascii="Calibri" w:eastAsia="Times New Roman" w:hAnsi="Calibri" w:cs="Times New Roman"/>
          <w:color w:val="000000"/>
          <w:sz w:val="24"/>
          <w:szCs w:val="24"/>
          <w:shd w:val="clear" w:color="auto" w:fill="FFFAF4"/>
          <w:lang w:eastAsia="tr-TR"/>
        </w:rPr>
        <w:t>4. İhaleye katılabilme şartları ve istenilen belgeler ile yeterlik değerlendirmesinde uygulanacak kriterler:</w:t>
      </w:r>
      <w:r w:rsidRPr="002A364F">
        <w:rPr>
          <w:rFonts w:ascii="Calibri" w:eastAsia="Times New Roman" w:hAnsi="Calibri" w:cs="Times New Roman"/>
          <w:color w:val="000000"/>
          <w:sz w:val="24"/>
          <w:szCs w:val="24"/>
          <w:lang w:eastAsia="tr-TR"/>
        </w:rPr>
        <w:br/>
      </w:r>
      <w:proofErr w:type="gramStart"/>
      <w:r w:rsidRPr="002A364F">
        <w:rPr>
          <w:rFonts w:ascii="Calibri" w:eastAsia="Times New Roman" w:hAnsi="Calibri" w:cs="Times New Roman"/>
          <w:color w:val="000000"/>
          <w:sz w:val="24"/>
          <w:szCs w:val="24"/>
          <w:shd w:val="clear" w:color="auto" w:fill="FFFAF4"/>
          <w:lang w:eastAsia="tr-TR"/>
        </w:rPr>
        <w:t>4.1</w:t>
      </w:r>
      <w:proofErr w:type="gramEnd"/>
      <w:r w:rsidRPr="002A364F">
        <w:rPr>
          <w:rFonts w:ascii="Calibri" w:eastAsia="Times New Roman" w:hAnsi="Calibri" w:cs="Times New Roman"/>
          <w:color w:val="000000"/>
          <w:sz w:val="24"/>
          <w:szCs w:val="24"/>
          <w:shd w:val="clear" w:color="auto" w:fill="FFFAF4"/>
          <w:lang w:eastAsia="tr-TR"/>
        </w:rPr>
        <w:t>. İhaleye katılma şartları ve istenilen belgeler: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4.1.1.3. İhale konusu işin yerine getirilmesi için alınması zorunlu olan ve ilgili mevzuatında o iş için özel olarak düzenlenen sicil, izin, ruhsat vb. belgeler,</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5996 sayılı Kanuna göre düzenlenmiş İşletme Kayıt Belgesinin aslı veya noter onaylı sureti</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4.1.2. Teklif vermeye yetkili olduğunu gösteren İmza Beyannamesi veya İmza Sirküleri;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4.1.2.1. Gerçek kişi olması halinde, noter tasdikli imza beyannamesi,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4.1.3. Şekli ve içeriği İdari Şartnamede belirlenen teklif mektubu.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4.1.4. Şekli ve içeriği İdari Şartnamede belirlenen geçici teminat.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4.1.5 İhale konusu işin tamamı veya bir kısmı alt yüklenicilere yaptırılamaz. </w:t>
      </w:r>
      <w:r w:rsidRPr="002A364F">
        <w:rPr>
          <w:rFonts w:ascii="Calibri" w:eastAsia="Times New Roman" w:hAnsi="Calibri" w:cs="Times New Roman"/>
          <w:color w:val="000000"/>
          <w:sz w:val="24"/>
          <w:szCs w:val="24"/>
          <w:lang w:eastAsia="tr-TR"/>
        </w:rPr>
        <w:br/>
      </w:r>
      <w:proofErr w:type="gramStart"/>
      <w:r w:rsidRPr="002A364F">
        <w:rPr>
          <w:rFonts w:ascii="Calibri" w:eastAsia="Times New Roman" w:hAnsi="Calibri" w:cs="Times New Roman"/>
          <w:color w:val="000000"/>
          <w:sz w:val="24"/>
          <w:szCs w:val="24"/>
          <w:shd w:val="clear" w:color="auto" w:fill="FFFAF4"/>
          <w:lang w:eastAsia="tr-TR"/>
        </w:rPr>
        <w:t>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8923"/>
      </w:tblGrid>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 xml:space="preserve">4.2. Ekonomik ve mali yeterliğe ilişkin belgeler ve bu belgelerin taşıması gereken </w:t>
            </w:r>
            <w:proofErr w:type="gramStart"/>
            <w:r w:rsidRPr="002A364F">
              <w:rPr>
                <w:rFonts w:ascii="Calibri" w:eastAsia="Times New Roman" w:hAnsi="Calibri" w:cs="Times New Roman"/>
                <w:sz w:val="24"/>
                <w:szCs w:val="24"/>
                <w:lang w:eastAsia="tr-TR"/>
              </w:rPr>
              <w:t>kriterler</w:t>
            </w:r>
            <w:proofErr w:type="gramEnd"/>
            <w:r w:rsidRPr="002A364F">
              <w:rPr>
                <w:rFonts w:ascii="Calibri" w:eastAsia="Times New Roman" w:hAnsi="Calibri" w:cs="Times New Roman"/>
                <w:sz w:val="24"/>
                <w:szCs w:val="24"/>
                <w:lang w:eastAsia="tr-TR"/>
              </w:rPr>
              <w:t>:</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 xml:space="preserve">İdare tarafından ekonomik ve mali yeterliğe ilişkin </w:t>
            </w:r>
            <w:proofErr w:type="gramStart"/>
            <w:r w:rsidRPr="002A364F">
              <w:rPr>
                <w:rFonts w:ascii="Calibri" w:eastAsia="Times New Roman" w:hAnsi="Calibri" w:cs="Times New Roman"/>
                <w:sz w:val="24"/>
                <w:szCs w:val="24"/>
                <w:lang w:eastAsia="tr-TR"/>
              </w:rPr>
              <w:t>kriter</w:t>
            </w:r>
            <w:proofErr w:type="gramEnd"/>
            <w:r w:rsidRPr="002A364F">
              <w:rPr>
                <w:rFonts w:ascii="Calibri" w:eastAsia="Times New Roman" w:hAnsi="Calibri" w:cs="Times New Roman"/>
                <w:sz w:val="24"/>
                <w:szCs w:val="24"/>
                <w:lang w:eastAsia="tr-TR"/>
              </w:rPr>
              <w:t xml:space="preserve"> belirtilmemiştir.</w:t>
            </w:r>
          </w:p>
        </w:tc>
      </w:tr>
    </w:tbl>
    <w:p w:rsidR="002A364F" w:rsidRPr="002A364F" w:rsidRDefault="002A364F" w:rsidP="002A364F">
      <w:pPr>
        <w:spacing w:after="0" w:line="240" w:lineRule="auto"/>
        <w:rPr>
          <w:rFonts w:ascii="Times New Roman" w:eastAsia="Times New Roman" w:hAnsi="Times New Roman" w:cs="Times New Roman"/>
          <w:sz w:val="24"/>
          <w:szCs w:val="24"/>
          <w:lang w:eastAsia="tr-TR"/>
        </w:rPr>
      </w:pPr>
      <w:r w:rsidRPr="002A364F">
        <w:rPr>
          <w:rFonts w:ascii="Calibri" w:eastAsia="Times New Roman" w:hAnsi="Calibri" w:cs="Times New Roman"/>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 xml:space="preserve">4.3. Mesleki ve Teknik yeterliğe ilişkin belgeler ve bu belgelerin taşıması gereken </w:t>
            </w:r>
            <w:proofErr w:type="gramStart"/>
            <w:r w:rsidRPr="002A364F">
              <w:rPr>
                <w:rFonts w:ascii="Calibri" w:eastAsia="Times New Roman" w:hAnsi="Calibri" w:cs="Times New Roman"/>
                <w:sz w:val="24"/>
                <w:szCs w:val="24"/>
                <w:lang w:eastAsia="tr-TR"/>
              </w:rPr>
              <w:t>kriterler</w:t>
            </w:r>
            <w:proofErr w:type="gramEnd"/>
            <w:r w:rsidRPr="002A364F">
              <w:rPr>
                <w:rFonts w:ascii="Calibri" w:eastAsia="Times New Roman" w:hAnsi="Calibri" w:cs="Times New Roman"/>
                <w:sz w:val="24"/>
                <w:szCs w:val="24"/>
                <w:lang w:eastAsia="tr-TR"/>
              </w:rPr>
              <w:t>:</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4.3.1. İş deneyimini gösteren belgeler:</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 xml:space="preserve">4.3.2. Makine, teçhizat ve diğer </w:t>
            </w:r>
            <w:proofErr w:type="gramStart"/>
            <w:r w:rsidRPr="002A364F">
              <w:rPr>
                <w:rFonts w:ascii="Calibri" w:eastAsia="Times New Roman" w:hAnsi="Calibri" w:cs="Times New Roman"/>
                <w:sz w:val="24"/>
                <w:szCs w:val="24"/>
                <w:lang w:eastAsia="tr-TR"/>
              </w:rPr>
              <w:t>ekipmana</w:t>
            </w:r>
            <w:proofErr w:type="gramEnd"/>
            <w:r w:rsidRPr="002A364F">
              <w:rPr>
                <w:rFonts w:ascii="Calibri" w:eastAsia="Times New Roman" w:hAnsi="Calibri" w:cs="Times New Roman"/>
                <w:sz w:val="24"/>
                <w:szCs w:val="24"/>
                <w:lang w:eastAsia="tr-TR"/>
              </w:rPr>
              <w:t xml:space="preserve"> ait belgeler ve kapasite raporu:</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proofErr w:type="gramStart"/>
            <w:r w:rsidRPr="002A364F">
              <w:rPr>
                <w:rFonts w:ascii="Calibri" w:eastAsia="Times New Roman" w:hAnsi="Calibri" w:cs="Times New Roman"/>
                <w:sz w:val="24"/>
                <w:szCs w:val="24"/>
                <w:lang w:eastAsia="tr-TR"/>
              </w:rPr>
              <w:t xml:space="preserve">İsteklinin Ticaret ve/veya Sanayi Odası ya da meslek odası onaylı, üstlendiği işi kapsayacak [en az günlük 306 öğün yemek (öğrenci sayısı kadar)] kapasitesine sahip olduğuna dair kapasite raporu aslı veya noter onaylı sureti .(Kapasite raporunun, adayın veya isteklinin kayıtlı olduğu ticaret ve/veya sanayi odası ya da esnaf ve sanatkârlar odası tarafından </w:t>
            </w:r>
            <w:r w:rsidRPr="002A364F">
              <w:rPr>
                <w:rFonts w:ascii="Calibri" w:eastAsia="Times New Roman" w:hAnsi="Calibri" w:cs="Times New Roman"/>
                <w:sz w:val="24"/>
                <w:szCs w:val="24"/>
                <w:lang w:eastAsia="tr-TR"/>
              </w:rPr>
              <w:lastRenderedPageBreak/>
              <w:t>mevzuatına uygun olarak düzenlenmesi ve ihale veya son başvuru tarihinde geçerli olması zorunludur.)</w:t>
            </w:r>
            <w:proofErr w:type="gramEnd"/>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lastRenderedPageBreak/>
              <w:t>4.3.3. Kalite ve standarda ilişkin belgeler:</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proofErr w:type="gramStart"/>
            <w:r w:rsidRPr="002A364F">
              <w:rPr>
                <w:rFonts w:ascii="Calibri" w:eastAsia="Times New Roman" w:hAnsi="Calibri" w:cs="Times New Roman"/>
                <w:sz w:val="24"/>
                <w:szCs w:val="24"/>
                <w:lang w:eastAsia="tr-TR"/>
              </w:rPr>
              <w:t>İhale tarihi itibariyle geçerliliği olan Kalite Yönetim Sistem Belgesi: ISO 9001–2008.</w:t>
            </w:r>
            <w:r w:rsidRPr="002A364F">
              <w:rPr>
                <w:rFonts w:ascii="Calibri" w:eastAsia="Times New Roman" w:hAnsi="Calibri" w:cs="Times New Roman"/>
                <w:sz w:val="24"/>
                <w:szCs w:val="24"/>
                <w:lang w:eastAsia="tr-TR"/>
              </w:rPr>
              <w:br/>
              <w:t>Yemek yapımında kullanılacak olan mutfağın ve servislerin ihale tarihi itibariyle geçerliliği olan "TSE Hizmet Yeri Yeterlilik Belgesi: TS 8985."</w:t>
            </w:r>
            <w:r w:rsidRPr="002A364F">
              <w:rPr>
                <w:rFonts w:ascii="Calibri" w:eastAsia="Times New Roman" w:hAnsi="Calibri" w:cs="Times New Roman"/>
                <w:sz w:val="24"/>
                <w:szCs w:val="24"/>
                <w:lang w:eastAsia="tr-TR"/>
              </w:rPr>
              <w:br/>
              <w:t>İhale tarihi itibariyle geçerliliği olan "Çevre Yönetim Sistem Belgesi: ISO 14001-2004."</w:t>
            </w:r>
            <w:r w:rsidRPr="002A364F">
              <w:rPr>
                <w:rFonts w:ascii="Calibri" w:eastAsia="Times New Roman" w:hAnsi="Calibri" w:cs="Times New Roman"/>
                <w:sz w:val="24"/>
                <w:szCs w:val="24"/>
                <w:lang w:eastAsia="tr-TR"/>
              </w:rPr>
              <w:br/>
              <w:t>İhale tarihi itibariyle geçerliliği olan "Gıda Taşıma Araçlarının Hizmet Yeterlilik Belgesi: TSE 13075."</w:t>
            </w:r>
            <w:r w:rsidRPr="002A364F">
              <w:rPr>
                <w:rFonts w:ascii="Calibri" w:eastAsia="Times New Roman" w:hAnsi="Calibri" w:cs="Times New Roman"/>
                <w:sz w:val="24"/>
                <w:szCs w:val="24"/>
                <w:lang w:eastAsia="tr-TR"/>
              </w:rPr>
              <w:br/>
              <w:t> </w:t>
            </w:r>
            <w:r w:rsidRPr="002A364F">
              <w:rPr>
                <w:rFonts w:ascii="Calibri" w:eastAsia="Times New Roman" w:hAnsi="Calibri" w:cs="Times New Roman"/>
                <w:sz w:val="24"/>
                <w:szCs w:val="24"/>
                <w:lang w:eastAsia="tr-TR"/>
              </w:rPr>
              <w:b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w:t>
            </w:r>
            <w:proofErr w:type="gramEnd"/>
            <w:r w:rsidRPr="002A364F">
              <w:rPr>
                <w:rFonts w:ascii="Calibri" w:eastAsia="Times New Roman" w:hAnsi="Calibri" w:cs="Times New Roman"/>
                <w:sz w:val="24"/>
                <w:szCs w:val="24"/>
                <w:lang w:eastAsia="tr-TR"/>
              </w:rPr>
              <w:t>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2A364F">
              <w:rPr>
                <w:rFonts w:ascii="Calibri" w:eastAsia="Times New Roman" w:hAnsi="Calibri" w:cs="Times New Roman"/>
                <w:sz w:val="24"/>
                <w:szCs w:val="24"/>
                <w:lang w:eastAsia="tr-TR"/>
              </w:rPr>
              <w:br/>
              <w:t>İş ortaklıklarında, ortaklardan birinin istenilen belgeyi sunması yeterlidir.</w:t>
            </w:r>
          </w:p>
        </w:tc>
      </w:tr>
    </w:tbl>
    <w:p w:rsidR="002A364F" w:rsidRPr="002A364F" w:rsidRDefault="002A364F" w:rsidP="002A364F">
      <w:pPr>
        <w:spacing w:after="0" w:line="240" w:lineRule="auto"/>
        <w:rPr>
          <w:rFonts w:ascii="Times New Roman" w:eastAsia="Times New Roman" w:hAnsi="Times New Roman" w:cs="Times New Roman"/>
          <w:sz w:val="24"/>
          <w:szCs w:val="24"/>
          <w:lang w:eastAsia="tr-TR"/>
        </w:rPr>
      </w:pPr>
      <w:r w:rsidRPr="002A364F">
        <w:rPr>
          <w:rFonts w:ascii="Calibri" w:eastAsia="Times New Roman" w:hAnsi="Calibri" w:cs="Times New Roman"/>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8404"/>
      </w:tblGrid>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4.4. Bu ihalede benzer iş olarak kabul edilecek işler:</w:t>
            </w:r>
          </w:p>
        </w:tc>
      </w:tr>
      <w:tr w:rsidR="002A364F" w:rsidRPr="002A364F" w:rsidTr="002A364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2A364F" w:rsidRPr="002A364F" w:rsidRDefault="002A364F" w:rsidP="002A364F">
            <w:pPr>
              <w:spacing w:before="150" w:after="150" w:line="240" w:lineRule="auto"/>
              <w:rPr>
                <w:rFonts w:ascii="Calibri" w:eastAsia="Times New Roman" w:hAnsi="Calibri" w:cs="Times New Roman"/>
                <w:sz w:val="24"/>
                <w:szCs w:val="24"/>
                <w:lang w:eastAsia="tr-TR"/>
              </w:rPr>
            </w:pPr>
            <w:r w:rsidRPr="002A364F">
              <w:rPr>
                <w:rFonts w:ascii="Calibri" w:eastAsia="Times New Roman" w:hAnsi="Calibri" w:cs="Times New Roman"/>
                <w:sz w:val="24"/>
                <w:szCs w:val="24"/>
                <w:lang w:eastAsia="tr-TR"/>
              </w:rPr>
              <w:t>4.4.1.</w:t>
            </w:r>
            <w:r w:rsidRPr="002A364F">
              <w:rPr>
                <w:rFonts w:ascii="Calibri" w:eastAsia="Times New Roman" w:hAnsi="Calibri" w:cs="Times New Roman"/>
                <w:sz w:val="24"/>
                <w:szCs w:val="24"/>
                <w:lang w:eastAsia="tr-TR"/>
              </w:rPr>
              <w:br/>
              <w:t>Kamu veya özel sektörde malzemeli yemek pişirme, dağıtımı ve sonrası hizmetler işi.</w:t>
            </w:r>
          </w:p>
        </w:tc>
      </w:tr>
    </w:tbl>
    <w:p w:rsidR="00893ED9" w:rsidRDefault="002A364F">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5.Ekonomik açıdan en avantajlı teklif sadece fiyat esasına göre belirlenecektir.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6. İhaleye sadece yerli istekliler katılabilecektir.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7. İhale dokümanının görülmesi ve satın alınması: </w:t>
      </w:r>
      <w:r w:rsidRPr="002A364F">
        <w:rPr>
          <w:rFonts w:ascii="Calibri" w:eastAsia="Times New Roman" w:hAnsi="Calibri" w:cs="Times New Roman"/>
          <w:color w:val="000000"/>
          <w:sz w:val="24"/>
          <w:szCs w:val="24"/>
          <w:lang w:eastAsia="tr-TR"/>
        </w:rPr>
        <w:br/>
      </w:r>
      <w:proofErr w:type="gramStart"/>
      <w:r w:rsidRPr="002A364F">
        <w:rPr>
          <w:rFonts w:ascii="Calibri" w:eastAsia="Times New Roman" w:hAnsi="Calibri" w:cs="Times New Roman"/>
          <w:color w:val="000000"/>
          <w:sz w:val="24"/>
          <w:szCs w:val="24"/>
          <w:shd w:val="clear" w:color="auto" w:fill="FFFAF4"/>
          <w:lang w:eastAsia="tr-TR"/>
        </w:rPr>
        <w:t>7.1</w:t>
      </w:r>
      <w:proofErr w:type="gramEnd"/>
      <w:r w:rsidRPr="002A364F">
        <w:rPr>
          <w:rFonts w:ascii="Calibri" w:eastAsia="Times New Roman" w:hAnsi="Calibri" w:cs="Times New Roman"/>
          <w:color w:val="000000"/>
          <w:sz w:val="24"/>
          <w:szCs w:val="24"/>
          <w:shd w:val="clear" w:color="auto" w:fill="FFFAF4"/>
          <w:lang w:eastAsia="tr-TR"/>
        </w:rPr>
        <w:t>. İhale dokümanı, idarenin adresinde görülebilir ve 30 TRY (Türk Lirası) karşılığı Sapanca İlçe Milli Eğitim Müdürlüğü Destek Hizmetleri Bürosu adresinden satın alınabilir.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7.2. İhaleye teklif verecek olanların ihale dokümanını satın almaları veya EKAP üzerinden e-imza kullanarak indirmeleri zorunludur.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 xml:space="preserve">8. Teklifler, ihale tarih ve saatine kadar Sapanca İlçe Milli Eğitim Müdürlüğü Destek </w:t>
      </w:r>
      <w:r w:rsidRPr="002A364F">
        <w:rPr>
          <w:rFonts w:ascii="Calibri" w:eastAsia="Times New Roman" w:hAnsi="Calibri" w:cs="Times New Roman"/>
          <w:color w:val="000000"/>
          <w:sz w:val="24"/>
          <w:szCs w:val="24"/>
          <w:shd w:val="clear" w:color="auto" w:fill="FFFAF4"/>
          <w:lang w:eastAsia="tr-TR"/>
        </w:rPr>
        <w:lastRenderedPageBreak/>
        <w:t>Hizmetleri Şubesi Bürosu adresine elden teslim edilebileceği gibi, aynı adrese iadeli taahhütlü posta vasıtasıyla da gönderilebilir.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Bu ihalede, işin tamamı için teklif verilecektir.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10. İstekliler teklif ettikleri bedelin %3’ünden az olmamak üzere kendi belirleyecekleri tutarda geçici teminat vereceklerdir.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11. Verilen tekliflerin geçerlilik süresi, ihale tarihinden itibaren 60 (altmış) takvim günüdür.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12. Konsorsiyum olarak ihaleye teklif verilemez. </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13.Diğer hususlar:</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Teklifi sınır değerin altında olduğu tespit edilen isteklilerin teklifleri, Kanunun 38 inci maddesinde öngörülen açıklama istenmeksizin reddedilecektir.</w:t>
      </w:r>
      <w:r w:rsidRPr="002A364F">
        <w:rPr>
          <w:rFonts w:ascii="Calibri" w:eastAsia="Times New Roman" w:hAnsi="Calibri" w:cs="Times New Roman"/>
          <w:color w:val="000000"/>
          <w:sz w:val="24"/>
          <w:szCs w:val="24"/>
          <w:lang w:eastAsia="tr-TR"/>
        </w:rPr>
        <w:br/>
      </w:r>
      <w:r w:rsidRPr="002A364F">
        <w:rPr>
          <w:rFonts w:ascii="Calibri" w:eastAsia="Times New Roman" w:hAnsi="Calibri" w:cs="Times New Roman"/>
          <w:color w:val="000000"/>
          <w:sz w:val="24"/>
          <w:szCs w:val="24"/>
          <w:shd w:val="clear" w:color="auto" w:fill="FFFAF4"/>
          <w:lang w:eastAsia="tr-TR"/>
        </w:rPr>
        <w:t> </w:t>
      </w:r>
    </w:p>
    <w:sectPr w:rsidR="00893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4F"/>
    <w:rsid w:val="002A364F"/>
    <w:rsid w:val="00842AAE"/>
    <w:rsid w:val="00893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CC0CC-21BD-4723-A2F3-695A3BE6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6607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ER</dc:creator>
  <cp:keywords/>
  <dc:description/>
  <cp:lastModifiedBy>CENGİZ ER</cp:lastModifiedBy>
  <cp:revision>1</cp:revision>
  <dcterms:created xsi:type="dcterms:W3CDTF">2017-08-09T11:53:00Z</dcterms:created>
  <dcterms:modified xsi:type="dcterms:W3CDTF">2017-08-09T11:53:00Z</dcterms:modified>
</cp:coreProperties>
</file>